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8A035A" w:rsidRPr="008A035A" w:rsidTr="008A035A">
        <w:tc>
          <w:tcPr>
            <w:tcW w:w="3227" w:type="dxa"/>
          </w:tcPr>
          <w:p w:rsidR="008A035A" w:rsidRPr="008A035A" w:rsidRDefault="008A035A" w:rsidP="008A035A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8A035A">
              <w:rPr>
                <w:b/>
                <w:bCs/>
                <w:sz w:val="26"/>
                <w:szCs w:val="26"/>
              </w:rPr>
              <w:t>ỦY BAN NHÂN DÂN</w:t>
            </w:r>
          </w:p>
          <w:p w:rsidR="008A035A" w:rsidRPr="008A035A" w:rsidRDefault="008A035A" w:rsidP="008A035A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185420</wp:posOffset>
                      </wp:positionV>
                      <wp:extent cx="6953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14.6pt" to="103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LFtAEAALYDAAAOAAAAZHJzL2Uyb0RvYy54bWysU8GO0zAQvSPxD5bvNG3RriBquoeu4IKg&#10;YtkP8DrjxsL2WGPTpH/P2G2zCBBCiIvjsd+bmfc82dxN3okjULIYOrlaLKWAoLG34dDJxy/vXr2R&#10;ImUVeuUwQCdPkOTd9uWLzRhbWOOArgcSnCSkdoydHHKObdMkPYBXaYERAl8aJK8yh3RoelIjZ/eu&#10;WS+Xt82I1EdCDSnx6f35Um5rfmNA50/GJMjCdZJ7y3Wluj6VtdluVHsgFQerL22of+jCKxu46Jzq&#10;XmUlvpH9JZW3mjChyQuNvkFjrIaqgdWslj+peRhUhKqFzUlxtin9v7T643FPwvb8dlIE5fmJHjIp&#10;exiy2GEIbCCSWBWfxphahu/Cni5RinsqoidDvnxZjpiqt6fZW5iy0Hx4+/bm9fpGCn29ap55kVJ+&#10;D+hF2XTS2VBUq1YdP6TMtRh6hXBQ+jhXrrt8clDALnwGw0q41qqy6wzBzpE4Kn79/mtVwbkqslCM&#10;dW4mLf9MumALDepc/S1xRteKGPJM9DYg/a5qnq6tmjP+qvqstch+wv5U36HawcNRXboMcpm+H+NK&#10;f/7dtt8BAAD//wMAUEsDBBQABgAIAAAAIQCrCgfu3QAAAAgBAAAPAAAAZHJzL2Rvd25yZXYueG1s&#10;TI9PT4NAEMXvJn6HzZh4s4vE0EJZGuOfkx4oevA4ZadAys4Sdgvop3eNBz2+eS/v/SbfLaYXE42u&#10;s6zgdhWBIK6t7rhR8P72fLMB4Tyyxt4yKfgkB7vi8iLHTNuZ9zRVvhGhhF2GClrvh0xKV7dk0K3s&#10;QBy8ox0N+iDHRuoR51BuehlHUSINdhwWWhzooaX6VJ2NgvXTS1UO8+PrVynXsiwn6zenD6Wur5b7&#10;LQhPi/8Lww9+QIciMB3smbUTvYI0SUNSQZzGIIIfR8kdiMPvQRa5/P9A8Q0AAP//AwBQSwECLQAU&#10;AAYACAAAACEAtoM4kv4AAADhAQAAEwAAAAAAAAAAAAAAAAAAAAAAW0NvbnRlbnRfVHlwZXNdLnht&#10;bFBLAQItABQABgAIAAAAIQA4/SH/1gAAAJQBAAALAAAAAAAAAAAAAAAAAC8BAABfcmVscy8ucmVs&#10;c1BLAQItABQABgAIAAAAIQCyvGLFtAEAALYDAAAOAAAAAAAAAAAAAAAAAC4CAABkcnMvZTJvRG9j&#10;LnhtbFBLAQItABQABgAIAAAAIQCrCgfu3QAAAAgBAAAPAAAAAAAAAAAAAAAAAA4EAABkcnMvZG93&#10;bnJldi54bWxQSwUGAAAAAAQABADzAAAAGAUAAAAA&#10;" strokecolor="black [3040]"/>
                  </w:pict>
                </mc:Fallback>
              </mc:AlternateContent>
            </w:r>
            <w:r w:rsidRPr="008A035A">
              <w:rPr>
                <w:b/>
                <w:bCs/>
                <w:sz w:val="26"/>
                <w:szCs w:val="26"/>
              </w:rPr>
              <w:t>TỈNH HÀ NAM</w:t>
            </w:r>
          </w:p>
          <w:p w:rsidR="008A035A" w:rsidRPr="008A035A" w:rsidRDefault="008A035A" w:rsidP="008A035A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sz w:val="26"/>
                <w:szCs w:val="26"/>
              </w:rPr>
            </w:pPr>
            <w:r w:rsidRPr="008A035A">
              <w:rPr>
                <w:sz w:val="26"/>
                <w:szCs w:val="26"/>
              </w:rPr>
              <w:t>Số:49/2025/QĐ-UBND</w:t>
            </w:r>
          </w:p>
        </w:tc>
        <w:tc>
          <w:tcPr>
            <w:tcW w:w="6061" w:type="dxa"/>
          </w:tcPr>
          <w:p w:rsidR="008A035A" w:rsidRPr="008A035A" w:rsidRDefault="008A035A" w:rsidP="008A035A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8A035A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8A035A" w:rsidRPr="008A035A" w:rsidRDefault="008A035A" w:rsidP="008A035A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8A035A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1B950" wp14:editId="3DBF0E8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234773</wp:posOffset>
                      </wp:positionV>
                      <wp:extent cx="1771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8.5pt" to="213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4BtQEAALcDAAAOAAAAZHJzL2Uyb0RvYy54bWysU8GOEzEMvSPxD1HudDqV2EWjTvfQFVwQ&#10;VCx8QDbjdKJN4sgJ7fTvcdJ2FgFCCO3FEyfv2X62Z303eScOQMli6GW7WEoBQeNgw76X376+f/NO&#10;ipRVGJTDAL08QZJ3m9ev1sfYwQpHdAOQ4CAhdcfYyzHn2DVN0iN4lRYYIfCjQfIqs0v7ZiB15Oje&#10;Navl8qY5Ig2RUENKfHt/fpSbGt8Y0PmzMQmycL3k2nK1VO1jsc1mrbo9qThafSlD/UcVXtnASedQ&#10;9yor8Z3sb6G81YQJTV5o9A0aYzVUDaymXf6i5mFUEaoWbk6Kc5vSy4XVnw47Enbo5UqKoDyP6CGT&#10;svsxiy2GwA1EEqvSp2NMHcO3YUcXL8UdFdGTIV++LEdMtbenubcwZaH5sr29bW/e8gj09a15JkZK&#10;+QOgF+XQS2dDka06dfiYMidj6BXCTinknLqe8slBAbvwBQxLKckquy4RbB2Jg+LxD09tkcGxKrJQ&#10;jHVuJi3/TrpgCw3qYv0rcUbXjBjyTPQ2IP0pa56upZoz/qr6rLXIfsThVAdR28HbUZVdNrms389+&#10;pT//b5sfAAAA//8DAFBLAwQUAAYACAAAACEACJYm0dwAAAAJAQAADwAAAGRycy9kb3ducmV2Lnht&#10;bEyPQU+DQBCF7yb+h82YeLOLtRaCLE1T9aQHih48btkRSNlZwm4B/fWO6UGP782XN+9lm9l2YsTB&#10;t44U3C4iEEiVMy3VCt7fnm8SED5oMrpzhAq+0MMmv7zIdGrcRHscy1ALDiGfagVNCH0qpa8atNov&#10;XI/Et083WB1YDrU0g5443HZyGUVraXVL/KHRPe4arI7lySqIn17Kop8eX78LGcuiGF1Ijh9KXV/N&#10;2wcQAefwB8Nvfa4OOXc6uBMZLzrWq+SeUQV3MW9iYLWM2TicDZln8v+C/AcAAP//AwBQSwECLQAU&#10;AAYACAAAACEAtoM4kv4AAADhAQAAEwAAAAAAAAAAAAAAAAAAAAAAW0NvbnRlbnRfVHlwZXNdLnht&#10;bFBLAQItABQABgAIAAAAIQA4/SH/1gAAAJQBAAALAAAAAAAAAAAAAAAAAC8BAABfcmVscy8ucmVs&#10;c1BLAQItABQABgAIAAAAIQDfHm4BtQEAALcDAAAOAAAAAAAAAAAAAAAAAC4CAABkcnMvZTJvRG9j&#10;LnhtbFBLAQItABQABgAIAAAAIQAIlibR3AAAAAkBAAAPAAAAAAAAAAAAAAAAAA8EAABkcnMvZG93&#10;bnJldi54bWxQSwUGAAAAAAQABADzAAAAGAUAAAAA&#10;" strokecolor="black [3040]"/>
                  </w:pict>
                </mc:Fallback>
              </mc:AlternateContent>
            </w:r>
            <w:r w:rsidRPr="008A035A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8A035A" w:rsidRPr="008A035A" w:rsidRDefault="008A035A" w:rsidP="008A035A">
            <w:pPr>
              <w:pStyle w:val="NormalWeb"/>
              <w:spacing w:before="120" w:beforeAutospacing="0" w:after="120" w:afterAutospacing="0" w:line="240" w:lineRule="atLeast"/>
              <w:ind w:firstLine="567"/>
              <w:jc w:val="right"/>
              <w:rPr>
                <w:i/>
                <w:sz w:val="26"/>
                <w:szCs w:val="26"/>
              </w:rPr>
            </w:pPr>
            <w:r w:rsidRPr="008A035A">
              <w:rPr>
                <w:i/>
                <w:iCs/>
                <w:sz w:val="26"/>
                <w:szCs w:val="26"/>
              </w:rPr>
              <w:t xml:space="preserve">Hà </w:t>
            </w:r>
            <w:bookmarkStart w:id="0" w:name="_GoBack"/>
            <w:bookmarkEnd w:id="0"/>
            <w:r w:rsidRPr="008A035A">
              <w:rPr>
                <w:i/>
                <w:iCs/>
                <w:sz w:val="26"/>
                <w:szCs w:val="26"/>
              </w:rPr>
              <w:t xml:space="preserve">Nam, ngày </w:t>
            </w:r>
            <w:r w:rsidRPr="008A035A">
              <w:rPr>
                <w:i/>
                <w:sz w:val="26"/>
                <w:szCs w:val="26"/>
              </w:rPr>
              <w:t xml:space="preserve">17 </w:t>
            </w:r>
            <w:r w:rsidRPr="008A035A">
              <w:rPr>
                <w:i/>
                <w:iCs/>
                <w:sz w:val="26"/>
                <w:szCs w:val="26"/>
              </w:rPr>
              <w:t xml:space="preserve">tháng </w:t>
            </w:r>
            <w:r w:rsidRPr="008A035A">
              <w:rPr>
                <w:i/>
                <w:sz w:val="26"/>
                <w:szCs w:val="26"/>
              </w:rPr>
              <w:t xml:space="preserve">6 </w:t>
            </w:r>
            <w:r w:rsidRPr="008A035A">
              <w:rPr>
                <w:i/>
                <w:iCs/>
                <w:sz w:val="26"/>
                <w:szCs w:val="26"/>
              </w:rPr>
              <w:t>năm 2025</w:t>
            </w:r>
          </w:p>
        </w:tc>
      </w:tr>
    </w:tbl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center"/>
        <w:rPr>
          <w:b/>
          <w:sz w:val="28"/>
          <w:szCs w:val="28"/>
        </w:rPr>
      </w:pPr>
      <w:r w:rsidRPr="00997A81">
        <w:rPr>
          <w:b/>
          <w:bCs/>
          <w:sz w:val="28"/>
          <w:szCs w:val="28"/>
        </w:rPr>
        <w:t>QUYẾT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ĐỊNH</w:t>
      </w:r>
    </w:p>
    <w:p w:rsidR="007D1BE9" w:rsidRDefault="00997A81" w:rsidP="00997A81">
      <w:pPr>
        <w:pStyle w:val="NormalWeb"/>
        <w:spacing w:before="120" w:beforeAutospacing="0" w:after="120" w:afterAutospacing="0"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1767839</wp:posOffset>
                </wp:positionH>
                <wp:positionV relativeFrom="paragraph">
                  <wp:posOffset>1049020</wp:posOffset>
                </wp:positionV>
                <wp:extent cx="22764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82.6pt" to="318.4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qEugEAALoDAAAOAAAAZHJzL2Uyb0RvYy54bWysU02P0zAQvSPxHyzfadIu3WWjpnvoCi4I&#10;Knb5AV5n3Fj4S2PTpv+esZNmESC0Qlwcj/3ezLznyeZusIYdAaP2ruXLRc0ZOOk77Q4t//r4/s07&#10;zmISrhPGO2j5GSK/275+tTmFBla+96YDZJTExeYUWt6nFJqqirIHK+LCB3B0qTxakSjEQ9WhOFF2&#10;a6pVXV9XJ49dQC8hRjq9Hy/5tuRXCmT6rFSExEzLqbdUVizrU16r7UY0BxSh13JqQ/xDF1ZoR0Xn&#10;VPciCfYd9W+prJboo1dpIb2tvFJaQtFAapb1L2oeehGgaCFzYphtiv8vrfx03CPTXcuvOHPC0hM9&#10;JBT60Ce2886RgR7ZVfbpFGJD8J3b4xTFsMcselBo85fksKF4e569hSExSYer1c3125s1Z5Lubter&#10;dU5ZPXMDxvQBvGV503KjXVYuGnH8GNMIvUCIl3sZq5ddOhvIYOO+gCI1VG9Z2GWOYGeQHQVNQPdt&#10;OZUtyExR2piZVP+dNGEzDcpsvZQ4o0tF79JMtNp5/FPVNFxaVSP+onrUmmU/+e5c3qLYQQNSDJ2G&#10;OU/gz3GhP/9y2x8AAAD//wMAUEsDBBQABgAIAAAAIQAw7qAV3wAAAAsBAAAPAAAAZHJzL2Rvd25y&#10;ZXYueG1sTI9NT4QwEIbvJv6HZky8uUVUQKRsjB8nPSB68NilI5ClU0K7gP56Z096nHmfvPNMsV3t&#10;IGacfO9IweUmAoHUONNTq+Dj/fkiA+GDJqMHR6jgGz1sy9OTQufGLfSGcx1awSXkc62gC2HMpfRN&#10;h1b7jRuROPtyk9WBx6mVZtILl9tBxlGUSKt74gudHvGhw2ZfH6yC9Omlrsbl8fWnkqmsqtmFbP+p&#10;1PnZen8HIuAa/mA46rM6lOy0cwcyXgwK4jS7ZpSD5CYGwURyldyC2B03SQqyLOT/H8pfAAAA//8D&#10;AFBLAQItABQABgAIAAAAIQC2gziS/gAAAOEBAAATAAAAAAAAAAAAAAAAAAAAAABbQ29udGVudF9U&#10;eXBlc10ueG1sUEsBAi0AFAAGAAgAAAAhADj9If/WAAAAlAEAAAsAAAAAAAAAAAAAAAAALwEAAF9y&#10;ZWxzLy5yZWxzUEsBAi0AFAAGAAgAAAAhAPleOoS6AQAAugMAAA4AAAAAAAAAAAAAAAAALgIAAGRy&#10;cy9lMm9Eb2MueG1sUEsBAi0AFAAGAAgAAAAhADDuoBXfAAAACwEAAA8AAAAAAAAAAAAAAAAAFAQA&#10;AGRycy9kb3ducmV2LnhtbFBLBQYAAAAABAAEAPMAAAAgBQAAAAA=&#10;" strokecolor="black [3040]"/>
            </w:pict>
          </mc:Fallback>
        </mc:AlternateContent>
      </w:r>
      <w:r w:rsidR="007D1BE9" w:rsidRPr="00997A81">
        <w:rPr>
          <w:b/>
          <w:bCs/>
          <w:sz w:val="28"/>
          <w:szCs w:val="28"/>
        </w:rPr>
        <w:t>Bãi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bỏ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Quyết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định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số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40/2017/QĐ-UBND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của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Uỷ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ban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nhân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dân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tỉnh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Hà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Nam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ngày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22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tháng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9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năm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2017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về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việc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ban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hành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quy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định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trình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tự,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thủ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tục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xác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định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nhiệm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vụ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khoa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học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và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công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nghệ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cấp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tỉnh;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tuyển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chọn,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giao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trực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tiếp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tổ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chức</w:t>
      </w:r>
      <w:r w:rsidR="007D1BE9" w:rsidRPr="00997A81">
        <w:rPr>
          <w:b/>
          <w:sz w:val="28"/>
          <w:szCs w:val="28"/>
        </w:rPr>
        <w:t>,</w:t>
      </w:r>
      <w:r w:rsidR="008A035A" w:rsidRPr="00997A81">
        <w:rPr>
          <w:b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cá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nhân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thực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hiện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nhiệm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vụ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khoa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học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và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công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nghệ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cấp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tỉnh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sử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dụng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ngân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sách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nhà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nước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trên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địa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bàn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tỉnh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Hà</w:t>
      </w:r>
      <w:r w:rsidR="008A035A" w:rsidRPr="00997A81">
        <w:rPr>
          <w:b/>
          <w:bCs/>
          <w:sz w:val="28"/>
          <w:szCs w:val="28"/>
        </w:rPr>
        <w:t xml:space="preserve"> </w:t>
      </w:r>
      <w:r w:rsidR="007D1BE9" w:rsidRPr="00997A81">
        <w:rPr>
          <w:b/>
          <w:bCs/>
          <w:sz w:val="28"/>
          <w:szCs w:val="28"/>
        </w:rPr>
        <w:t>Nam</w:t>
      </w:r>
    </w:p>
    <w:p w:rsidR="00997A81" w:rsidRPr="00997A81" w:rsidRDefault="00997A81" w:rsidP="00997A81">
      <w:pPr>
        <w:pStyle w:val="NormalWeb"/>
        <w:spacing w:before="120" w:beforeAutospacing="0" w:after="120" w:afterAutospacing="0" w:line="240" w:lineRule="atLeast"/>
        <w:ind w:firstLine="567"/>
        <w:jc w:val="center"/>
        <w:rPr>
          <w:b/>
          <w:sz w:val="28"/>
          <w:szCs w:val="28"/>
        </w:rPr>
      </w:pPr>
    </w:p>
    <w:p w:rsidR="00B65EE6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sz w:val="28"/>
          <w:szCs w:val="28"/>
        </w:rPr>
      </w:pPr>
      <w:r w:rsidRPr="00997A81">
        <w:rPr>
          <w:i/>
          <w:iCs/>
          <w:sz w:val="28"/>
          <w:szCs w:val="28"/>
        </w:rPr>
        <w:t>Căn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cứ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Luật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Tổ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chức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chính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quyền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phương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ngày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19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tháng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02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năm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2025;</w:t>
      </w:r>
    </w:p>
    <w:p w:rsidR="00B65EE6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sz w:val="28"/>
          <w:szCs w:val="28"/>
        </w:rPr>
      </w:pPr>
      <w:r w:rsidRPr="00997A81">
        <w:rPr>
          <w:i/>
          <w:iCs/>
          <w:sz w:val="28"/>
          <w:szCs w:val="28"/>
        </w:rPr>
        <w:t>Căn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cứ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Luật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Ban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hành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văn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bản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phạm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pháp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luật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ngày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19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tháng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02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năm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2025;</w:t>
      </w:r>
      <w:r w:rsidR="008A035A" w:rsidRPr="00997A81">
        <w:rPr>
          <w:i/>
          <w:iCs/>
          <w:sz w:val="28"/>
          <w:szCs w:val="28"/>
        </w:rPr>
        <w:t xml:space="preserve"> </w:t>
      </w:r>
    </w:p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997A81">
        <w:rPr>
          <w:i/>
          <w:iCs/>
          <w:sz w:val="28"/>
          <w:szCs w:val="28"/>
        </w:rPr>
        <w:t>Căn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cứ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Luật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Khoa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học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nghệ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ngày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18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tháng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6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năm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2013;</w:t>
      </w:r>
      <w:r w:rsidR="008A035A" w:rsidRPr="00997A81">
        <w:rPr>
          <w:i/>
          <w:iCs/>
          <w:sz w:val="28"/>
          <w:szCs w:val="28"/>
        </w:rPr>
        <w:t xml:space="preserve"> </w:t>
      </w:r>
    </w:p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997A81">
        <w:rPr>
          <w:i/>
          <w:iCs/>
          <w:sz w:val="28"/>
          <w:szCs w:val="28"/>
        </w:rPr>
        <w:t>Căn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cứ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Nghị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08/2014</w:t>
      </w:r>
      <w:r w:rsidRPr="00997A81">
        <w:rPr>
          <w:i/>
          <w:sz w:val="28"/>
          <w:szCs w:val="28"/>
        </w:rPr>
        <w:t>/</w:t>
      </w:r>
      <w:r w:rsidRPr="00997A81">
        <w:rPr>
          <w:i/>
          <w:iCs/>
          <w:sz w:val="28"/>
          <w:szCs w:val="28"/>
        </w:rPr>
        <w:t>NĐ</w:t>
      </w:r>
      <w:r w:rsidRPr="00997A81">
        <w:rPr>
          <w:i/>
          <w:sz w:val="28"/>
          <w:szCs w:val="28"/>
        </w:rPr>
        <w:t>-</w:t>
      </w:r>
      <w:r w:rsidRPr="00997A81">
        <w:rPr>
          <w:i/>
          <w:iCs/>
          <w:sz w:val="28"/>
          <w:szCs w:val="28"/>
        </w:rPr>
        <w:t>CP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ngày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27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tháng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01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năm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2014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của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Chính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phủ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chi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tiết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hướng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dẫn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thi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hành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một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số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điều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của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Luật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Khoa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học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nghệ</w:t>
      </w:r>
      <w:r w:rsidR="00A9455C">
        <w:rPr>
          <w:i/>
          <w:sz w:val="28"/>
          <w:szCs w:val="28"/>
        </w:rPr>
        <w:t>;</w:t>
      </w:r>
    </w:p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997A81">
        <w:rPr>
          <w:i/>
          <w:iCs/>
          <w:sz w:val="28"/>
          <w:szCs w:val="28"/>
        </w:rPr>
        <w:t>Căn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cứ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tư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09/2024/TT</w:t>
      </w:r>
      <w:r w:rsidRPr="00997A81">
        <w:rPr>
          <w:i/>
          <w:sz w:val="28"/>
          <w:szCs w:val="28"/>
        </w:rPr>
        <w:t>-</w:t>
      </w:r>
      <w:r w:rsidRPr="00997A81">
        <w:rPr>
          <w:i/>
          <w:iCs/>
          <w:sz w:val="28"/>
          <w:szCs w:val="28"/>
        </w:rPr>
        <w:t>BKHCN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ngày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27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tháng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12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năm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2024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của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Bộ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trưởng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Bộ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Khoa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học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nghệ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quản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lý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nhiệm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vụ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khoa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học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nghệ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cấp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tỉnh</w:t>
      </w:r>
      <w:r w:rsidRPr="00997A81">
        <w:rPr>
          <w:i/>
          <w:sz w:val="28"/>
          <w:szCs w:val="28"/>
        </w:rPr>
        <w:t>,</w:t>
      </w:r>
      <w:r w:rsidR="008A035A" w:rsidRPr="00997A81">
        <w:rPr>
          <w:i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cấp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cơ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sở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sử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dụng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ngân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sách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nước</w:t>
      </w:r>
      <w:r w:rsidRPr="00997A81">
        <w:rPr>
          <w:i/>
          <w:sz w:val="28"/>
          <w:szCs w:val="28"/>
        </w:rPr>
        <w:t>;</w:t>
      </w:r>
      <w:r w:rsidR="008A035A" w:rsidRPr="00997A81">
        <w:rPr>
          <w:i/>
          <w:sz w:val="28"/>
          <w:szCs w:val="28"/>
        </w:rPr>
        <w:t xml:space="preserve"> </w:t>
      </w:r>
    </w:p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997A81">
        <w:rPr>
          <w:i/>
          <w:iCs/>
          <w:sz w:val="28"/>
          <w:szCs w:val="28"/>
        </w:rPr>
        <w:t>Theo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đề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nghị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của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Giám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đốc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Sở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Khoa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học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nghệ</w:t>
      </w:r>
      <w:r w:rsidR="004A2F19">
        <w:rPr>
          <w:i/>
          <w:sz w:val="28"/>
          <w:szCs w:val="28"/>
        </w:rPr>
        <w:t>;</w:t>
      </w:r>
    </w:p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sz w:val="28"/>
          <w:szCs w:val="28"/>
        </w:rPr>
      </w:pPr>
      <w:r w:rsidRPr="00997A81">
        <w:rPr>
          <w:i/>
          <w:iCs/>
          <w:sz w:val="28"/>
          <w:szCs w:val="28"/>
        </w:rPr>
        <w:t>Ủy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ban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nhân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dân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tỉnh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Nam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ban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hành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Quyết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bãi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bỏ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Quyết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số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40/2017</w:t>
      </w:r>
      <w:r w:rsidRPr="00997A81">
        <w:rPr>
          <w:i/>
          <w:sz w:val="28"/>
          <w:szCs w:val="28"/>
        </w:rPr>
        <w:t>/</w:t>
      </w:r>
      <w:r w:rsidRPr="00997A81">
        <w:rPr>
          <w:i/>
          <w:iCs/>
          <w:sz w:val="28"/>
          <w:szCs w:val="28"/>
        </w:rPr>
        <w:t>QĐ-UBND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của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Uỷ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ban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nhân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dân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tỉnh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Nam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ngày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sz w:val="28"/>
          <w:szCs w:val="28"/>
        </w:rPr>
        <w:t>22</w:t>
      </w:r>
      <w:r w:rsidR="008A035A" w:rsidRPr="00997A81">
        <w:rPr>
          <w:i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tháng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9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năm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2017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về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việc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ban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hành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quy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trình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tự,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thủ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tục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xác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nhiệm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vụ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khoa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học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nghệ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cấp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tỉnh;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tuyển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chọn</w:t>
      </w:r>
      <w:r w:rsidRPr="00997A81">
        <w:rPr>
          <w:i/>
          <w:sz w:val="28"/>
          <w:szCs w:val="28"/>
        </w:rPr>
        <w:t>,</w:t>
      </w:r>
      <w:r w:rsidR="008A035A" w:rsidRPr="00997A81">
        <w:rPr>
          <w:i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giao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trực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tiếp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tổ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chức,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cá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nhân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thực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hiện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nhiệm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vụ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khoa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học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và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công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nghệ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cấp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tỉnh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sử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dụng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ngân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sách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nhà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nước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trên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địa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bàn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tỉnh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Hà</w:t>
      </w:r>
      <w:r w:rsidR="008A035A" w:rsidRPr="00997A81">
        <w:rPr>
          <w:i/>
          <w:iCs/>
          <w:sz w:val="28"/>
          <w:szCs w:val="28"/>
        </w:rPr>
        <w:t xml:space="preserve"> </w:t>
      </w:r>
      <w:r w:rsidRPr="00997A81">
        <w:rPr>
          <w:i/>
          <w:iCs/>
          <w:sz w:val="28"/>
          <w:szCs w:val="28"/>
        </w:rPr>
        <w:t>Nam.</w:t>
      </w:r>
      <w:r w:rsidR="008A035A" w:rsidRPr="00997A81">
        <w:rPr>
          <w:i/>
          <w:iCs/>
          <w:sz w:val="28"/>
          <w:szCs w:val="28"/>
        </w:rPr>
        <w:t xml:space="preserve"> </w:t>
      </w:r>
    </w:p>
    <w:p w:rsidR="00997A81" w:rsidRPr="008A035A" w:rsidRDefault="00997A81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</w:p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997A81">
        <w:rPr>
          <w:b/>
          <w:bCs/>
          <w:sz w:val="28"/>
          <w:szCs w:val="28"/>
        </w:rPr>
        <w:t>Điều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1.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sz w:val="28"/>
          <w:szCs w:val="28"/>
        </w:rPr>
        <w:t>Bãi</w:t>
      </w:r>
      <w:r w:rsidR="008A035A" w:rsidRPr="00997A81">
        <w:rPr>
          <w:b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bỏ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toàn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bộ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Quyết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định</w:t>
      </w:r>
      <w:r w:rsidR="008A035A" w:rsidRPr="00997A81">
        <w:rPr>
          <w:b/>
          <w:bCs/>
          <w:sz w:val="28"/>
          <w:szCs w:val="28"/>
        </w:rPr>
        <w:t xml:space="preserve"> </w:t>
      </w:r>
    </w:p>
    <w:p w:rsidR="007D1BE9" w:rsidRPr="008A035A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8A035A">
        <w:rPr>
          <w:sz w:val="28"/>
          <w:szCs w:val="28"/>
        </w:rPr>
        <w:t>Bãi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bỏ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toàn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bộ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Quyết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định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số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40/2017/QĐ-UBND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của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Uỷ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ban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dân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tỉnh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Hà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Nam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ngày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22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tháng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9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năm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2017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về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việc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ban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hành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quy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định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trình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iCs/>
          <w:sz w:val="28"/>
          <w:szCs w:val="28"/>
        </w:rPr>
        <w:t>tự,</w:t>
      </w:r>
      <w:r w:rsidR="008A035A" w:rsidRPr="008A035A">
        <w:rPr>
          <w:iCs/>
          <w:sz w:val="28"/>
          <w:szCs w:val="28"/>
        </w:rPr>
        <w:t xml:space="preserve"> </w:t>
      </w:r>
      <w:r w:rsidRPr="008A035A">
        <w:rPr>
          <w:sz w:val="28"/>
          <w:szCs w:val="28"/>
        </w:rPr>
        <w:t>thủ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tục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xác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định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nhiệm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vụ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khoa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học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và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công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nghệ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cấp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tỉnh;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tuyển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chọn,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giao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trực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tiếp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tổ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chức,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cá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thực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hiện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nhiệm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vụ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khoa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học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và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công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nghệ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cấp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tỉnh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sử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dụng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ngân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sách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nhà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nước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trên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địa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bàn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tỉnh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Hà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Nam.</w:t>
      </w:r>
      <w:r w:rsidR="008A035A" w:rsidRPr="008A035A">
        <w:rPr>
          <w:sz w:val="28"/>
          <w:szCs w:val="28"/>
        </w:rPr>
        <w:t xml:space="preserve"> </w:t>
      </w:r>
    </w:p>
    <w:p w:rsidR="007D1BE9" w:rsidRPr="00997A81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997A81">
        <w:rPr>
          <w:b/>
          <w:bCs/>
          <w:sz w:val="28"/>
          <w:szCs w:val="28"/>
        </w:rPr>
        <w:t>Điều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2.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Điều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khoản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thi</w:t>
      </w:r>
      <w:r w:rsidR="008A035A" w:rsidRPr="00997A81">
        <w:rPr>
          <w:b/>
          <w:bCs/>
          <w:sz w:val="28"/>
          <w:szCs w:val="28"/>
        </w:rPr>
        <w:t xml:space="preserve"> </w:t>
      </w:r>
      <w:r w:rsidRPr="00997A81">
        <w:rPr>
          <w:b/>
          <w:bCs/>
          <w:sz w:val="28"/>
          <w:szCs w:val="28"/>
        </w:rPr>
        <w:t>hành</w:t>
      </w:r>
      <w:r w:rsidR="008A035A" w:rsidRPr="00997A81">
        <w:rPr>
          <w:b/>
          <w:bCs/>
          <w:sz w:val="28"/>
          <w:szCs w:val="28"/>
        </w:rPr>
        <w:t xml:space="preserve"> </w:t>
      </w:r>
    </w:p>
    <w:p w:rsidR="007D1BE9" w:rsidRPr="008A035A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8A035A">
        <w:rPr>
          <w:sz w:val="28"/>
          <w:szCs w:val="28"/>
        </w:rPr>
        <w:t>1.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Quyết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định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này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có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hiệu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lực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kể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từ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ngày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28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tháng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6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năm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2025.</w:t>
      </w:r>
      <w:r w:rsidR="008A035A" w:rsidRPr="008A035A">
        <w:rPr>
          <w:sz w:val="28"/>
          <w:szCs w:val="28"/>
        </w:rPr>
        <w:t xml:space="preserve"> </w:t>
      </w:r>
    </w:p>
    <w:p w:rsidR="007D1BE9" w:rsidRPr="008A035A" w:rsidRDefault="007D1BE9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8A035A">
        <w:rPr>
          <w:sz w:val="28"/>
          <w:szCs w:val="28"/>
        </w:rPr>
        <w:lastRenderedPageBreak/>
        <w:t>2.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Chánh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Văn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phòng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Ủy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ban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dân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tỉnh,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Giám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đốc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Sở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Khoa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học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và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Công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nghệ,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Thủ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trưởng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các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sở,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ban,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ngành,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Chủ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tịch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Ủy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ban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dân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các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huyện,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thị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xã,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thành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phố,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Chủ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tịch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Ủy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ban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dân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các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xã,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phường,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thị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trấn,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các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tổ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chức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và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cá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nhân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có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liên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quan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chịu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trách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nhiệm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thi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hành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Quyết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định</w:t>
      </w:r>
      <w:r w:rsidR="008A035A" w:rsidRPr="008A035A">
        <w:rPr>
          <w:sz w:val="28"/>
          <w:szCs w:val="28"/>
        </w:rPr>
        <w:t xml:space="preserve"> </w:t>
      </w:r>
      <w:r w:rsidRPr="008A035A">
        <w:rPr>
          <w:sz w:val="28"/>
          <w:szCs w:val="28"/>
        </w:rPr>
        <w:t>này./.</w:t>
      </w:r>
      <w:r w:rsidR="008A035A" w:rsidRPr="008A035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97A81" w:rsidTr="00997A81">
        <w:tc>
          <w:tcPr>
            <w:tcW w:w="4644" w:type="dxa"/>
          </w:tcPr>
          <w:p w:rsidR="00997A81" w:rsidRPr="00912B42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b/>
                <w:i/>
                <w:iCs/>
              </w:rPr>
            </w:pPr>
            <w:r w:rsidRPr="00912B42">
              <w:rPr>
                <w:b/>
                <w:bCs/>
                <w:iCs/>
              </w:rPr>
              <w:t xml:space="preserve">Nơi </w:t>
            </w:r>
            <w:r w:rsidRPr="00912B42">
              <w:rPr>
                <w:b/>
                <w:i/>
                <w:iCs/>
              </w:rPr>
              <w:t xml:space="preserve">nhận: </w:t>
            </w:r>
          </w:p>
          <w:p w:rsidR="00997A81" w:rsidRPr="006B2089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iCs/>
                <w:sz w:val="22"/>
                <w:szCs w:val="22"/>
              </w:rPr>
            </w:pPr>
            <w:r w:rsidRPr="006B2089">
              <w:rPr>
                <w:iCs/>
                <w:sz w:val="22"/>
                <w:szCs w:val="22"/>
              </w:rPr>
              <w:t xml:space="preserve">- Như Điều 2; </w:t>
            </w:r>
          </w:p>
          <w:p w:rsidR="00997A81" w:rsidRPr="006B2089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iCs/>
                <w:sz w:val="22"/>
                <w:szCs w:val="22"/>
              </w:rPr>
            </w:pPr>
            <w:r w:rsidRPr="006B2089">
              <w:rPr>
                <w:iCs/>
                <w:sz w:val="22"/>
                <w:szCs w:val="22"/>
              </w:rPr>
              <w:t xml:space="preserve">- Vụ Pháp chế -Bộ Khoa học và Công nghệ; </w:t>
            </w:r>
          </w:p>
          <w:p w:rsidR="00997A81" w:rsidRPr="006B2089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iCs/>
                <w:sz w:val="22"/>
                <w:szCs w:val="22"/>
              </w:rPr>
            </w:pPr>
            <w:r w:rsidRPr="006B2089">
              <w:rPr>
                <w:iCs/>
                <w:sz w:val="22"/>
                <w:szCs w:val="22"/>
              </w:rPr>
              <w:t xml:space="preserve">- Cục KTVB và </w:t>
            </w:r>
            <w:r w:rsidR="00967CEF" w:rsidRPr="006B2089">
              <w:rPr>
                <w:iCs/>
                <w:sz w:val="22"/>
                <w:szCs w:val="22"/>
              </w:rPr>
              <w:t>QLXLVPHC</w:t>
            </w:r>
            <w:r w:rsidRPr="006B2089">
              <w:rPr>
                <w:iCs/>
                <w:sz w:val="22"/>
                <w:szCs w:val="22"/>
              </w:rPr>
              <w:t xml:space="preserve"> – Bộ Tư pháp; </w:t>
            </w:r>
          </w:p>
          <w:p w:rsidR="00997A81" w:rsidRPr="006B2089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iCs/>
                <w:sz w:val="22"/>
                <w:szCs w:val="22"/>
              </w:rPr>
            </w:pPr>
            <w:r w:rsidRPr="006B2089">
              <w:rPr>
                <w:iCs/>
                <w:sz w:val="22"/>
                <w:szCs w:val="22"/>
              </w:rPr>
              <w:t xml:space="preserve">- Thường trực: Tỉnh ủy, HĐND tỉnh; </w:t>
            </w:r>
          </w:p>
          <w:p w:rsidR="00997A81" w:rsidRPr="006B2089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iCs/>
                <w:sz w:val="22"/>
                <w:szCs w:val="22"/>
              </w:rPr>
            </w:pPr>
            <w:r w:rsidRPr="006B2089">
              <w:rPr>
                <w:iCs/>
                <w:sz w:val="22"/>
                <w:szCs w:val="22"/>
              </w:rPr>
              <w:t xml:space="preserve">- Chủ tịch, các PCT UBND tỉnh; </w:t>
            </w:r>
          </w:p>
          <w:p w:rsidR="00997A81" w:rsidRPr="006B2089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iCs/>
                <w:sz w:val="22"/>
                <w:szCs w:val="22"/>
              </w:rPr>
            </w:pPr>
            <w:r w:rsidRPr="006B2089">
              <w:rPr>
                <w:iCs/>
                <w:sz w:val="22"/>
                <w:szCs w:val="22"/>
              </w:rPr>
              <w:t>- Cổng Thông tin điện tử của tỉnh, Công báo tỉnh; -</w:t>
            </w:r>
            <w:r w:rsidR="0090174C" w:rsidRPr="006B2089">
              <w:rPr>
                <w:iCs/>
                <w:sz w:val="22"/>
                <w:szCs w:val="22"/>
              </w:rPr>
              <w:t xml:space="preserve"> </w:t>
            </w:r>
            <w:r w:rsidRPr="006B2089">
              <w:rPr>
                <w:iCs/>
                <w:sz w:val="22"/>
                <w:szCs w:val="22"/>
              </w:rPr>
              <w:t xml:space="preserve">VPUB: </w:t>
            </w:r>
            <w:r w:rsidR="00BF6302" w:rsidRPr="006B2089">
              <w:rPr>
                <w:iCs/>
                <w:sz w:val="22"/>
                <w:szCs w:val="22"/>
              </w:rPr>
              <w:t>LĐ</w:t>
            </w:r>
            <w:r w:rsidRPr="006B2089">
              <w:rPr>
                <w:iCs/>
                <w:sz w:val="22"/>
                <w:szCs w:val="22"/>
              </w:rPr>
              <w:t xml:space="preserve">VP, KGVX; </w:t>
            </w:r>
          </w:p>
          <w:p w:rsidR="00997A81" w:rsidRPr="00997A81" w:rsidRDefault="00997A81" w:rsidP="00912B42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6B2089">
              <w:rPr>
                <w:iCs/>
                <w:sz w:val="22"/>
                <w:szCs w:val="22"/>
              </w:rPr>
              <w:t>- Lưu: VT, KGVX (P).</w:t>
            </w:r>
          </w:p>
        </w:tc>
        <w:tc>
          <w:tcPr>
            <w:tcW w:w="4644" w:type="dxa"/>
          </w:tcPr>
          <w:p w:rsidR="00997A81" w:rsidRPr="001E65D4" w:rsidRDefault="00912B42" w:rsidP="001E65D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E65D4">
              <w:rPr>
                <w:b/>
                <w:bCs/>
                <w:iCs/>
                <w:sz w:val="28"/>
                <w:szCs w:val="28"/>
              </w:rPr>
              <w:t>TM. UỶ BAN NHÂN DÂN</w:t>
            </w:r>
          </w:p>
          <w:p w:rsidR="00912B42" w:rsidRPr="001E65D4" w:rsidRDefault="00912B42" w:rsidP="001E65D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E65D4">
              <w:rPr>
                <w:b/>
                <w:bCs/>
                <w:iCs/>
                <w:sz w:val="28"/>
                <w:szCs w:val="28"/>
              </w:rPr>
              <w:t>KT. CHỦ TỊCH</w:t>
            </w:r>
          </w:p>
          <w:p w:rsidR="00912B42" w:rsidRPr="001E65D4" w:rsidRDefault="00912B42" w:rsidP="001E65D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E65D4">
              <w:rPr>
                <w:b/>
                <w:bCs/>
                <w:iCs/>
                <w:sz w:val="28"/>
                <w:szCs w:val="28"/>
              </w:rPr>
              <w:t>PHÓ CHỦ TỊCH</w:t>
            </w:r>
          </w:p>
          <w:p w:rsidR="00912B42" w:rsidRPr="001E65D4" w:rsidRDefault="00912B42" w:rsidP="001E65D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912B42" w:rsidRDefault="00912B42" w:rsidP="001E65D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1E65D4" w:rsidRPr="001E65D4" w:rsidRDefault="001E65D4" w:rsidP="001E65D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912B42" w:rsidRDefault="00912B42" w:rsidP="001E65D4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Cs/>
                <w:iCs/>
                <w:sz w:val="28"/>
                <w:szCs w:val="28"/>
              </w:rPr>
            </w:pPr>
            <w:r w:rsidRPr="001E65D4">
              <w:rPr>
                <w:b/>
                <w:bCs/>
                <w:iCs/>
                <w:sz w:val="28"/>
                <w:szCs w:val="28"/>
              </w:rPr>
              <w:t>Nguyễn Đức Vượng</w:t>
            </w:r>
          </w:p>
        </w:tc>
      </w:tr>
    </w:tbl>
    <w:p w:rsidR="00997A81" w:rsidRDefault="00997A81" w:rsidP="00997A8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Cs/>
          <w:iCs/>
          <w:sz w:val="28"/>
          <w:szCs w:val="28"/>
        </w:rPr>
      </w:pPr>
    </w:p>
    <w:p w:rsidR="00E1086B" w:rsidRPr="008A035A" w:rsidRDefault="00E1086B" w:rsidP="00997A81">
      <w:pPr>
        <w:spacing w:before="120" w:after="120" w:line="240" w:lineRule="atLeast"/>
        <w:ind w:firstLine="567"/>
        <w:jc w:val="both"/>
        <w:rPr>
          <w:rFonts w:cs="Times New Roman"/>
          <w:szCs w:val="28"/>
        </w:rPr>
      </w:pPr>
    </w:p>
    <w:sectPr w:rsidR="00E1086B" w:rsidRPr="008A035A" w:rsidSect="008A035A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2C" w:rsidRDefault="00C41E2C" w:rsidP="008A035A">
      <w:pPr>
        <w:spacing w:after="0" w:line="240" w:lineRule="auto"/>
      </w:pPr>
      <w:r>
        <w:separator/>
      </w:r>
    </w:p>
  </w:endnote>
  <w:endnote w:type="continuationSeparator" w:id="0">
    <w:p w:rsidR="00C41E2C" w:rsidRDefault="00C41E2C" w:rsidP="008A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2C" w:rsidRDefault="00C41E2C" w:rsidP="008A035A">
      <w:pPr>
        <w:spacing w:after="0" w:line="240" w:lineRule="auto"/>
      </w:pPr>
      <w:r>
        <w:separator/>
      </w:r>
    </w:p>
  </w:footnote>
  <w:footnote w:type="continuationSeparator" w:id="0">
    <w:p w:rsidR="00C41E2C" w:rsidRDefault="00C41E2C" w:rsidP="008A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17412434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17F5" w:rsidRDefault="008A035A" w:rsidP="008A035A">
        <w:pPr>
          <w:pStyle w:val="Header"/>
          <w:jc w:val="center"/>
          <w:rPr>
            <w:noProof/>
            <w:sz w:val="26"/>
            <w:szCs w:val="26"/>
          </w:rPr>
        </w:pPr>
        <w:r w:rsidRPr="008A035A">
          <w:rPr>
            <w:sz w:val="26"/>
            <w:szCs w:val="26"/>
          </w:rPr>
          <w:fldChar w:fldCharType="begin"/>
        </w:r>
        <w:r w:rsidRPr="008A035A">
          <w:rPr>
            <w:sz w:val="26"/>
            <w:szCs w:val="26"/>
          </w:rPr>
          <w:instrText xml:space="preserve"> PAGE   \* MERGEFORMAT </w:instrText>
        </w:r>
        <w:r w:rsidRPr="008A035A">
          <w:rPr>
            <w:sz w:val="26"/>
            <w:szCs w:val="26"/>
          </w:rPr>
          <w:fldChar w:fldCharType="separate"/>
        </w:r>
        <w:r w:rsidR="008B2219">
          <w:rPr>
            <w:noProof/>
            <w:sz w:val="26"/>
            <w:szCs w:val="26"/>
          </w:rPr>
          <w:t>2</w:t>
        </w:r>
        <w:r w:rsidRPr="008A035A">
          <w:rPr>
            <w:noProof/>
            <w:sz w:val="26"/>
            <w:szCs w:val="26"/>
          </w:rPr>
          <w:fldChar w:fldCharType="end"/>
        </w:r>
      </w:p>
      <w:p w:rsidR="008A035A" w:rsidRPr="008A035A" w:rsidRDefault="00C41E2C" w:rsidP="008A035A">
        <w:pPr>
          <w:pStyle w:val="Header"/>
          <w:jc w:val="center"/>
          <w:rPr>
            <w:sz w:val="26"/>
            <w:szCs w:val="2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E9"/>
    <w:rsid w:val="001E65D4"/>
    <w:rsid w:val="004A2F19"/>
    <w:rsid w:val="005817F5"/>
    <w:rsid w:val="00610A4D"/>
    <w:rsid w:val="006B2089"/>
    <w:rsid w:val="007D1BE9"/>
    <w:rsid w:val="008A035A"/>
    <w:rsid w:val="008B2219"/>
    <w:rsid w:val="008F1BF2"/>
    <w:rsid w:val="0090174C"/>
    <w:rsid w:val="00912B42"/>
    <w:rsid w:val="00967CEF"/>
    <w:rsid w:val="00997A81"/>
    <w:rsid w:val="00A9455C"/>
    <w:rsid w:val="00B65EE6"/>
    <w:rsid w:val="00B740FD"/>
    <w:rsid w:val="00BF6302"/>
    <w:rsid w:val="00C41E2C"/>
    <w:rsid w:val="00D66887"/>
    <w:rsid w:val="00E1086B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B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5A"/>
  </w:style>
  <w:style w:type="paragraph" w:styleId="Footer">
    <w:name w:val="footer"/>
    <w:basedOn w:val="Normal"/>
    <w:link w:val="FooterChar"/>
    <w:uiPriority w:val="99"/>
    <w:unhideWhenUsed/>
    <w:rsid w:val="008A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5A"/>
  </w:style>
  <w:style w:type="table" w:styleId="TableGrid">
    <w:name w:val="Table Grid"/>
    <w:basedOn w:val="TableNormal"/>
    <w:uiPriority w:val="59"/>
    <w:rsid w:val="008A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B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5A"/>
  </w:style>
  <w:style w:type="paragraph" w:styleId="Footer">
    <w:name w:val="footer"/>
    <w:basedOn w:val="Normal"/>
    <w:link w:val="FooterChar"/>
    <w:uiPriority w:val="99"/>
    <w:unhideWhenUsed/>
    <w:rsid w:val="008A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5A"/>
  </w:style>
  <w:style w:type="table" w:styleId="TableGrid">
    <w:name w:val="Table Grid"/>
    <w:basedOn w:val="TableNormal"/>
    <w:uiPriority w:val="59"/>
    <w:rsid w:val="008A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7972B-949F-48C3-B826-9FD12D25BF67}"/>
</file>

<file path=customXml/itemProps2.xml><?xml version="1.0" encoding="utf-8"?>
<ds:datastoreItem xmlns:ds="http://schemas.openxmlformats.org/officeDocument/2006/customXml" ds:itemID="{7F7F7E45-D57E-403D-AB3F-7188A64E763E}"/>
</file>

<file path=customXml/itemProps3.xml><?xml version="1.0" encoding="utf-8"?>
<ds:datastoreItem xmlns:ds="http://schemas.openxmlformats.org/officeDocument/2006/customXml" ds:itemID="{AB64B574-4B8F-421C-B627-DE58E21BD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2025-06-19T08:54:00Z</dcterms:created>
  <dcterms:modified xsi:type="dcterms:W3CDTF">2025-06-23T02:09:00Z</dcterms:modified>
</cp:coreProperties>
</file>